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lang w:val="en-US" w:eastAsia="zh-CN"/>
        </w:rPr>
        <w:t>医学院·整合医学学院</w:t>
      </w:r>
      <w:r>
        <w:rPr>
          <w:rFonts w:hint="eastAsia" w:ascii="黑体" w:eastAsia="黑体"/>
          <w:sz w:val="28"/>
          <w:szCs w:val="32"/>
        </w:rPr>
        <w:t>“本科生导师制”导师情况登记表</w:t>
      </w:r>
    </w:p>
    <w:tbl>
      <w:tblPr>
        <w:tblStyle w:val="2"/>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hint="eastAsia" w:ascii="仿宋_GB2312" w:eastAsia="仿宋_GB2312"/>
                <w:b/>
                <w:sz w:val="24"/>
                <w:lang w:val="en-US" w:eastAsia="zh-Hans"/>
              </w:rPr>
            </w:pPr>
            <w:r>
              <w:rPr>
                <w:rFonts w:hint="eastAsia" w:ascii="仿宋_GB2312" w:eastAsia="仿宋_GB2312"/>
                <w:b/>
                <w:sz w:val="24"/>
                <w:lang w:val="en-US" w:eastAsia="zh-Hans"/>
              </w:rPr>
              <w:t>郑劼</w:t>
            </w:r>
          </w:p>
        </w:tc>
        <w:tc>
          <w:tcPr>
            <w:tcW w:w="786" w:type="dxa"/>
            <w:vAlign w:val="center"/>
          </w:tcPr>
          <w:p>
            <w:pPr>
              <w:jc w:val="center"/>
              <w:rPr>
                <w:rFonts w:ascii="仿宋_GB2312" w:eastAsia="仿宋_GB2312"/>
                <w:sz w:val="24"/>
              </w:rPr>
            </w:pPr>
            <w:r>
              <w:rPr>
                <w:rFonts w:hint="eastAsia" w:ascii="仿宋_GB2312" w:eastAsia="仿宋_GB2312"/>
                <w:sz w:val="24"/>
              </w:rPr>
              <w:t>性别</w:t>
            </w:r>
          </w:p>
        </w:tc>
        <w:tc>
          <w:tcPr>
            <w:tcW w:w="1866" w:type="dxa"/>
            <w:vAlign w:val="center"/>
          </w:tcPr>
          <w:p>
            <w:pPr>
              <w:jc w:val="center"/>
              <w:rPr>
                <w:rFonts w:hint="eastAsia" w:ascii="仿宋_GB2312" w:eastAsia="仿宋_GB2312"/>
                <w:sz w:val="24"/>
                <w:lang w:val="en-US" w:eastAsia="zh-Hans"/>
              </w:rPr>
            </w:pPr>
            <w:r>
              <w:rPr>
                <w:rFonts w:hint="eastAsia" w:ascii="仿宋_GB2312" w:eastAsia="仿宋_GB2312"/>
                <w:b w:val="0"/>
                <w:bCs/>
                <w:sz w:val="24"/>
                <w:lang w:val="en-US" w:eastAsia="zh-Hans"/>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hint="eastAsia" w:ascii="仿宋_GB2312" w:eastAsia="仿宋_GB2312"/>
                <w:sz w:val="24"/>
                <w:lang w:val="en-US" w:eastAsia="zh-Hans"/>
              </w:rPr>
            </w:pPr>
            <w:r>
              <w:rPr>
                <w:rFonts w:hint="eastAsia" w:ascii="仿宋_GB2312" w:eastAsia="仿宋_GB2312"/>
                <w:b w:val="0"/>
                <w:bCs/>
                <w:sz w:val="24"/>
                <w:lang w:val="en-US" w:eastAsia="zh-Hans"/>
              </w:rPr>
              <w:t>药理学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ascii="仿宋_GB2312" w:eastAsia="仿宋_GB2312"/>
                <w:sz w:val="24"/>
              </w:rPr>
              <w:t>免疫药理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871" w:type="dxa"/>
            <w:gridSpan w:val="3"/>
            <w:vAlign w:val="center"/>
          </w:tcPr>
          <w:p>
            <w:pPr>
              <w:jc w:val="center"/>
              <w:rPr>
                <w:rFonts w:ascii="仿宋_GB2312" w:eastAsia="仿宋_GB2312"/>
                <w:sz w:val="24"/>
              </w:rPr>
            </w:pPr>
            <w:bookmarkStart w:id="0" w:name="_GoBack"/>
            <w:bookmarkEnd w:id="0"/>
            <w:r>
              <w:rPr>
                <w:rFonts w:hint="eastAsia" w:ascii="仿宋_GB2312" w:eastAsia="仿宋_GB2312"/>
                <w:sz w:val="24"/>
              </w:rPr>
              <w:t>意向带学生数（人）</w:t>
            </w:r>
          </w:p>
        </w:tc>
        <w:tc>
          <w:tcPr>
            <w:tcW w:w="4831" w:type="dxa"/>
            <w:gridSpan w:val="3"/>
            <w:vAlign w:val="center"/>
          </w:tcPr>
          <w:p>
            <w:pPr>
              <w:jc w:val="center"/>
              <w:rPr>
                <w:rFonts w:ascii="仿宋_GB2312" w:eastAsia="仿宋_GB2312"/>
                <w:b/>
                <w:sz w:val="24"/>
              </w:rPr>
            </w:pPr>
            <w:r>
              <w:rPr>
                <w:rFonts w:hint="eastAsia" w:ascii="Times New Roman Regular" w:hAnsi="Times New Roman Regular" w:eastAsia="仿宋_GB2312" w:cs="Times New Roman Regular"/>
                <w:sz w:val="24"/>
                <w:lang w:eastAsia="zh-Han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rPr>
                <w:rFonts w:hint="default" w:ascii="仿宋_GB2312" w:eastAsia="仿宋_GB2312"/>
                <w:sz w:val="24"/>
                <w:lang w:val="en-US" w:eastAsia="zh-CN"/>
              </w:rPr>
            </w:pPr>
            <w:r>
              <w:rPr>
                <w:rFonts w:hint="eastAsia" w:ascii="仿宋_GB2312" w:eastAsia="仿宋_GB2312"/>
                <w:sz w:val="24"/>
                <w:lang w:val="en-US" w:eastAsia="zh-CN"/>
              </w:rPr>
              <w:t>导师个人简介：</w:t>
            </w:r>
          </w:p>
          <w:p>
            <w:pPr>
              <w:spacing w:line="360" w:lineRule="auto"/>
              <w:rPr>
                <w:rFonts w:hint="default" w:ascii="Times New Roman Regular" w:hAnsi="Times New Roman Regular" w:cs="Times New Roman Regular" w:eastAsiaTheme="minorEastAsia"/>
                <w:sz w:val="24"/>
                <w:szCs w:val="24"/>
              </w:rPr>
            </w:pPr>
            <w:r>
              <w:rPr>
                <w:rFonts w:hint="default" w:ascii="Times New Roman Regular" w:hAnsi="Times New Roman Regular" w:cs="Times New Roman Regular" w:eastAsiaTheme="minorEastAsia"/>
                <w:sz w:val="24"/>
                <w:szCs w:val="24"/>
              </w:rPr>
              <w:t>郑劼，南京中医药大学，医学院·整合医学学院，讲师</w:t>
            </w:r>
          </w:p>
          <w:p>
            <w:pPr>
              <w:spacing w:line="360" w:lineRule="auto"/>
              <w:ind w:firstLine="480" w:firstLineChars="200"/>
              <w:rPr>
                <w:rFonts w:hint="default" w:ascii="Times New Roman Regular" w:hAnsi="Times New Roman Regular" w:cs="Times New Roman Regular" w:eastAsiaTheme="minorEastAsia"/>
                <w:sz w:val="24"/>
                <w:szCs w:val="24"/>
              </w:rPr>
            </w:pPr>
            <w:r>
              <w:rPr>
                <w:rFonts w:hint="default" w:ascii="Times New Roman Regular" w:hAnsi="Times New Roman Regular" w:cs="Times New Roman Regular" w:eastAsiaTheme="minorEastAsia"/>
                <w:sz w:val="24"/>
                <w:szCs w:val="24"/>
              </w:rPr>
              <w:t>主要从事中药药理学相关免疫药理及神经药理方面研究。硕士期间师从</w:t>
            </w:r>
            <w:r>
              <w:rPr>
                <w:rFonts w:hint="eastAsia" w:ascii="Times New Roman Regular" w:hAnsi="Times New Roman Regular" w:cs="Times New Roman Regular"/>
                <w:sz w:val="24"/>
                <w:szCs w:val="24"/>
                <w:lang w:val="en-US" w:eastAsia="zh-Hans"/>
              </w:rPr>
              <w:t>南京中医药大学</w:t>
            </w:r>
            <w:r>
              <w:rPr>
                <w:rFonts w:hint="default" w:ascii="Times New Roman Regular" w:hAnsi="Times New Roman Regular" w:cs="Times New Roman Regular" w:eastAsiaTheme="minorEastAsia"/>
                <w:sz w:val="24"/>
                <w:szCs w:val="24"/>
              </w:rPr>
              <w:t>洪敏教授，探讨免疫调控参与抑郁症病理形成的机制及中药对相关病理环节的干预作用；博士期间在英国纽卡斯尔大学医学院师从Desa Lilic和Drew Rowan教授从事细胞内信号转导调控免疫细胞功能的机制研究。近年来主持省部级以上科研项目4项，人才项目1项，</w:t>
            </w:r>
            <w:r>
              <w:rPr>
                <w:rFonts w:hint="eastAsia" w:ascii="Times New Roman Regular" w:hAnsi="Times New Roman Regular" w:cs="Times New Roman Regular"/>
                <w:sz w:val="24"/>
                <w:szCs w:val="24"/>
                <w:lang w:val="en-US" w:eastAsia="zh-Hans"/>
              </w:rPr>
              <w:t>第一作者</w:t>
            </w:r>
            <w:r>
              <w:rPr>
                <w:rFonts w:hint="default" w:ascii="Times New Roman Regular" w:hAnsi="Times New Roman Regular" w:cs="Times New Roman Regular" w:eastAsiaTheme="minorEastAsia"/>
                <w:sz w:val="24"/>
                <w:szCs w:val="24"/>
              </w:rPr>
              <w:t>发表SCI论文</w:t>
            </w:r>
            <w:r>
              <w:rPr>
                <w:rFonts w:hint="default" w:ascii="Times New Roman Regular" w:hAnsi="Times New Roman Regular" w:cs="Times New Roman Regular"/>
                <w:sz w:val="24"/>
                <w:szCs w:val="24"/>
              </w:rPr>
              <w:t>3</w:t>
            </w:r>
            <w:r>
              <w:rPr>
                <w:rFonts w:hint="default" w:ascii="Times New Roman Regular" w:hAnsi="Times New Roman Regular" w:cs="Times New Roman Regular" w:eastAsiaTheme="minorEastAsia"/>
                <w:sz w:val="24"/>
                <w:szCs w:val="24"/>
              </w:rPr>
              <w:t>篇。</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spacing w:line="360" w:lineRule="auto"/>
              <w:ind w:firstLine="480" w:firstLineChars="200"/>
              <w:rPr>
                <w:rFonts w:hint="eastAsia" w:eastAsia="仿宋_GB2312"/>
                <w:b/>
                <w:bCs/>
                <w:sz w:val="24"/>
                <w:lang w:eastAsia="zh-CN"/>
              </w:rPr>
            </w:pPr>
            <w:r>
              <w:rPr>
                <w:rFonts w:hint="default" w:ascii="Times New Roman" w:hAnsi="Times New Roman" w:cs="Times New Roman" w:eastAsiaTheme="minorEastAsia"/>
                <w:sz w:val="24"/>
                <w:szCs w:val="24"/>
                <w:lang w:eastAsia="zh-CN"/>
              </w:rPr>
              <w:t>热爱生命科学，对免疫药理方向具有浓厚的兴趣，</w:t>
            </w:r>
            <w:r>
              <w:rPr>
                <w:rFonts w:hint="default" w:cs="Times New Roman" w:eastAsiaTheme="minorEastAsia"/>
                <w:sz w:val="24"/>
                <w:szCs w:val="24"/>
                <w:lang w:eastAsia="zh-CN"/>
              </w:rPr>
              <w:t>成绩优异，专业知识及英语基础扎实，</w:t>
            </w:r>
            <w:r>
              <w:rPr>
                <w:rFonts w:hint="default" w:ascii="Times New Roman" w:hAnsi="Times New Roman" w:cs="Times New Roman" w:eastAsiaTheme="minorEastAsia"/>
                <w:sz w:val="24"/>
                <w:szCs w:val="24"/>
                <w:lang w:eastAsia="zh-CN"/>
              </w:rPr>
              <w:t>具有思维活跃、刻苦钻研、吃苦耐劳以及勇于探索创新的精神。</w:t>
            </w:r>
            <w:r>
              <w:rPr>
                <w:rFonts w:hint="default" w:cs="Times New Roman" w:eastAsiaTheme="minorEastAsia"/>
                <w:sz w:val="24"/>
                <w:szCs w:val="24"/>
                <w:lang w:eastAsia="zh-CN"/>
              </w:rPr>
              <w:t>能够充分利用课余时间潜心在实验室开展学习与课题研究。</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4AE628C"/>
    <w:rsid w:val="19B732AD"/>
    <w:rsid w:val="6A9048B9"/>
    <w:rsid w:val="748267AA"/>
    <w:rsid w:val="7AE532B6"/>
    <w:rsid w:val="BBBB449D"/>
    <w:rsid w:val="EF3B804A"/>
    <w:rsid w:val="F7D2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2020-12-17T15:31:00Z</dcterms:created>
  <dc:creator>L°</dc:creator>
  <cp:lastModifiedBy>L °</cp:lastModifiedBy>
  <dcterms:modified xsi:type="dcterms:W3CDTF">2021-12-24T06:34:36Z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